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790" w:rsidRDefault="004F0790" w:rsidP="004F0790">
      <w:pPr>
        <w:pStyle w:val="a4"/>
        <w:jc w:val="center"/>
        <w:rPr>
          <w:rStyle w:val="ab"/>
          <w:color w:val="FF0000"/>
          <w:sz w:val="52"/>
          <w:szCs w:val="52"/>
        </w:rPr>
      </w:pPr>
      <w:r w:rsidRPr="004F0790">
        <w:rPr>
          <w:rStyle w:val="ab"/>
          <w:color w:val="FF0000"/>
          <w:sz w:val="52"/>
          <w:szCs w:val="52"/>
        </w:rPr>
        <w:t>Как развивать мышление у дошкольников?</w:t>
      </w:r>
    </w:p>
    <w:p w:rsidR="004F0790" w:rsidRPr="004F0790" w:rsidRDefault="004F0790" w:rsidP="004F0790">
      <w:bookmarkStart w:id="0" w:name="_GoBack"/>
      <w:bookmarkEnd w:id="0"/>
    </w:p>
    <w:p w:rsidR="00E522D8" w:rsidRPr="004F0790" w:rsidRDefault="00E522D8" w:rsidP="00AA7074">
      <w:pPr>
        <w:jc w:val="center"/>
        <w:rPr>
          <w:rFonts w:ascii="Georgia" w:hAnsi="Georgia"/>
          <w:b/>
          <w:i/>
          <w:color w:val="7030A0"/>
          <w:sz w:val="32"/>
          <w:szCs w:val="32"/>
        </w:rPr>
      </w:pPr>
      <w:r w:rsidRPr="004F0790">
        <w:rPr>
          <w:rFonts w:ascii="Georgia" w:hAnsi="Georgia"/>
          <w:b/>
          <w:i/>
          <w:color w:val="7030A0"/>
          <w:sz w:val="32"/>
          <w:szCs w:val="32"/>
        </w:rPr>
        <w:t>Типы мышления: этапы развития ребенка</w:t>
      </w:r>
    </w:p>
    <w:p w:rsidR="00E522D8" w:rsidRPr="00AA7074" w:rsidRDefault="00E522D8" w:rsidP="00E522D8">
      <w:pPr>
        <w:rPr>
          <w:rFonts w:ascii="Georgia" w:hAnsi="Georgia"/>
          <w:sz w:val="28"/>
          <w:szCs w:val="28"/>
        </w:rPr>
      </w:pPr>
      <w:r w:rsidRPr="00AA7074">
        <w:rPr>
          <w:rFonts w:ascii="Georgia" w:hAnsi="Georgia"/>
          <w:sz w:val="28"/>
          <w:szCs w:val="28"/>
        </w:rPr>
        <w:t>Развитие мышления у детей дошкольного возраста. У дошкольника доминируют следующие типы мышления:</w:t>
      </w:r>
    </w:p>
    <w:p w:rsidR="00E522D8" w:rsidRDefault="00E522D8" w:rsidP="00E522D8">
      <w:r>
        <w:rPr>
          <w:noProof/>
          <w:lang w:eastAsia="ru-RU"/>
        </w:rPr>
        <w:drawing>
          <wp:inline distT="0" distB="0" distL="0" distR="0">
            <wp:extent cx="5940425" cy="2617500"/>
            <wp:effectExtent l="0" t="0" r="3175" b="0"/>
            <wp:docPr id="1" name="Рисунок 1" descr="Типы мыш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ипы мышлени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2617500"/>
                    </a:xfrm>
                    <a:prstGeom prst="rect">
                      <a:avLst/>
                    </a:prstGeom>
                    <a:noFill/>
                    <a:ln>
                      <a:noFill/>
                    </a:ln>
                  </pic:spPr>
                </pic:pic>
              </a:graphicData>
            </a:graphic>
          </wp:inline>
        </w:drawing>
      </w:r>
    </w:p>
    <w:p w:rsidR="00E522D8" w:rsidRDefault="00E522D8" w:rsidP="00E522D8"/>
    <w:p w:rsidR="00E522D8" w:rsidRPr="00AA7074" w:rsidRDefault="00E522D8" w:rsidP="007D1D82">
      <w:pPr>
        <w:pStyle w:val="a3"/>
        <w:numPr>
          <w:ilvl w:val="0"/>
          <w:numId w:val="2"/>
        </w:numPr>
        <w:jc w:val="both"/>
        <w:rPr>
          <w:rFonts w:ascii="Georgia" w:hAnsi="Georgia"/>
          <w:sz w:val="28"/>
          <w:szCs w:val="28"/>
        </w:rPr>
      </w:pPr>
      <w:r w:rsidRPr="00AA7074">
        <w:rPr>
          <w:rFonts w:ascii="Georgia" w:hAnsi="Georgia"/>
          <w:sz w:val="28"/>
          <w:szCs w:val="28"/>
        </w:rPr>
        <w:t>предметно-действенный, который развивается подстегиваемый воображением ребенка; характерен для малышей от 1 до 2 лет.</w:t>
      </w:r>
    </w:p>
    <w:p w:rsidR="00E522D8" w:rsidRPr="00AA7074" w:rsidRDefault="00E522D8" w:rsidP="007D1D82">
      <w:pPr>
        <w:pStyle w:val="a3"/>
        <w:numPr>
          <w:ilvl w:val="0"/>
          <w:numId w:val="2"/>
        </w:numPr>
        <w:jc w:val="both"/>
        <w:rPr>
          <w:rFonts w:ascii="Georgia" w:hAnsi="Georgia"/>
          <w:sz w:val="28"/>
          <w:szCs w:val="28"/>
        </w:rPr>
      </w:pPr>
      <w:r w:rsidRPr="00AA7074">
        <w:rPr>
          <w:rFonts w:ascii="Georgia" w:hAnsi="Georgia"/>
          <w:sz w:val="28"/>
          <w:szCs w:val="28"/>
        </w:rPr>
        <w:t>наглядно-образный, который развивается на основе уже имеющихся у ребенка знаний; характерен для детей от 3 до 4 лет.</w:t>
      </w:r>
    </w:p>
    <w:p w:rsidR="00E522D8" w:rsidRPr="00AA7074" w:rsidRDefault="00E522D8" w:rsidP="007D1D82">
      <w:pPr>
        <w:pStyle w:val="a3"/>
        <w:numPr>
          <w:ilvl w:val="0"/>
          <w:numId w:val="2"/>
        </w:numPr>
        <w:jc w:val="both"/>
        <w:rPr>
          <w:rFonts w:ascii="Georgia" w:hAnsi="Georgia"/>
          <w:sz w:val="28"/>
          <w:szCs w:val="28"/>
        </w:rPr>
      </w:pPr>
      <w:r w:rsidRPr="00AA7074">
        <w:rPr>
          <w:rFonts w:ascii="Georgia" w:hAnsi="Georgia"/>
          <w:sz w:val="28"/>
          <w:szCs w:val="28"/>
        </w:rPr>
        <w:t>словесно-логический, поскольку речь начинает играть важную роль в достижении какой-либо цели ребенка; характерен для детей старшего дошкольного возраста – 5-7 лет.</w:t>
      </w:r>
    </w:p>
    <w:p w:rsidR="00E522D8" w:rsidRPr="00AA7074" w:rsidRDefault="00E76F65" w:rsidP="007D1D82">
      <w:pPr>
        <w:ind w:firstLine="567"/>
        <w:jc w:val="both"/>
        <w:rPr>
          <w:rFonts w:ascii="Georgia" w:hAnsi="Georgia"/>
          <w:sz w:val="28"/>
          <w:szCs w:val="28"/>
        </w:rPr>
      </w:pPr>
      <w:r>
        <w:rPr>
          <w:noProof/>
          <w:lang w:eastAsia="ru-RU"/>
        </w:rPr>
        <w:drawing>
          <wp:anchor distT="0" distB="0" distL="114300" distR="114300" simplePos="0" relativeHeight="251663360" behindDoc="1" locked="0" layoutInCell="1" allowOverlap="1">
            <wp:simplePos x="0" y="0"/>
            <wp:positionH relativeFrom="column">
              <wp:posOffset>-565785</wp:posOffset>
            </wp:positionH>
            <wp:positionV relativeFrom="paragraph">
              <wp:posOffset>4013</wp:posOffset>
            </wp:positionV>
            <wp:extent cx="2535225" cy="1685925"/>
            <wp:effectExtent l="133350" t="114300" r="151130" b="161925"/>
            <wp:wrapTight wrapText="bothSides">
              <wp:wrapPolygon edited="0">
                <wp:start x="-974" y="-1464"/>
                <wp:lineTo x="-1136" y="21478"/>
                <wp:lineTo x="-649" y="23431"/>
                <wp:lineTo x="22076" y="23431"/>
                <wp:lineTo x="22563" y="22454"/>
                <wp:lineTo x="22725" y="2929"/>
                <wp:lineTo x="22401" y="-1464"/>
                <wp:lineTo x="-974" y="-1464"/>
              </wp:wrapPolygon>
            </wp:wrapTight>
            <wp:docPr id="7" name="Рисунок 7" descr="https://4.404content.com/1/D6/F5/1552301163990484877/fullsiz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4.404content.com/1/D6/F5/1552301163990484877/fullsize.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35225" cy="16859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E522D8" w:rsidRPr="00AA7074">
        <w:rPr>
          <w:rFonts w:ascii="Georgia" w:hAnsi="Georgia"/>
          <w:sz w:val="28"/>
          <w:szCs w:val="28"/>
        </w:rPr>
        <w:t>Чтобы мышление активно развивалось, нужно постоянно с ребенком заниматься. В помощь родителям и воспитателям будут дидактические, познавательно-развлекательные занятия, экскурсии, встречи со специалистами, а также обычные игры с детьми. </w:t>
      </w:r>
    </w:p>
    <w:p w:rsidR="00F30580" w:rsidRPr="00F30580" w:rsidRDefault="00F30580" w:rsidP="007D1D82">
      <w:pPr>
        <w:shd w:val="clear" w:color="auto" w:fill="FFFFFF"/>
        <w:spacing w:after="0" w:line="240" w:lineRule="auto"/>
        <w:jc w:val="both"/>
        <w:rPr>
          <w:rFonts w:ascii="Georgia" w:eastAsia="Times New Roman" w:hAnsi="Georgia" w:cs="Times New Roman"/>
          <w:color w:val="000000"/>
          <w:sz w:val="28"/>
          <w:szCs w:val="28"/>
          <w:lang w:eastAsia="ru-RU"/>
        </w:rPr>
      </w:pPr>
      <w:r w:rsidRPr="00AA7074">
        <w:rPr>
          <w:rFonts w:ascii="Georgia" w:eastAsia="Times New Roman" w:hAnsi="Georgia" w:cs="Times New Roman"/>
          <w:b/>
          <w:bCs/>
          <w:i/>
          <w:iCs/>
          <w:color w:val="000000"/>
          <w:sz w:val="28"/>
          <w:szCs w:val="28"/>
          <w:lang w:eastAsia="ru-RU"/>
        </w:rPr>
        <w:t>Упражнения, позволяющие развивать навыки анализа, синтеза и классификации</w:t>
      </w:r>
    </w:p>
    <w:p w:rsidR="00F30580" w:rsidRPr="00F30580" w:rsidRDefault="00F30580" w:rsidP="007D1D82">
      <w:pPr>
        <w:shd w:val="clear" w:color="auto" w:fill="FFFFFF"/>
        <w:spacing w:after="0" w:line="240" w:lineRule="auto"/>
        <w:ind w:firstLine="567"/>
        <w:jc w:val="both"/>
        <w:rPr>
          <w:rFonts w:ascii="Georgia" w:eastAsia="Times New Roman" w:hAnsi="Georgia" w:cs="Times New Roman"/>
          <w:color w:val="000000"/>
          <w:sz w:val="28"/>
          <w:szCs w:val="28"/>
          <w:lang w:eastAsia="ru-RU"/>
        </w:rPr>
      </w:pPr>
      <w:r w:rsidRPr="00AA7074">
        <w:rPr>
          <w:rFonts w:ascii="Georgia" w:eastAsia="Times New Roman" w:hAnsi="Georgia" w:cs="Times New Roman"/>
          <w:color w:val="1A1A1A"/>
          <w:sz w:val="28"/>
          <w:szCs w:val="28"/>
          <w:lang w:eastAsia="ru-RU"/>
        </w:rPr>
        <w:t xml:space="preserve">Для того чтобы понять, как маленький человек воспринимает окружающую его действительность, нужно иметь представление о том, каким образом ребёнок осмысляет и систематизирует получаемую из </w:t>
      </w:r>
      <w:r w:rsidRPr="00AA7074">
        <w:rPr>
          <w:rFonts w:ascii="Georgia" w:eastAsia="Times New Roman" w:hAnsi="Georgia" w:cs="Times New Roman"/>
          <w:color w:val="1A1A1A"/>
          <w:sz w:val="28"/>
          <w:szCs w:val="28"/>
          <w:lang w:eastAsia="ru-RU"/>
        </w:rPr>
        <w:lastRenderedPageBreak/>
        <w:t>внешнего мира информацию. Поэтому понимание закономерностей развития мыслительных процессов у детей дошкольного возраста сделает общение родителей и маленького ребёнка более продуктивным и приятным.</w:t>
      </w:r>
    </w:p>
    <w:p w:rsidR="00F30580" w:rsidRPr="00F30580" w:rsidRDefault="007D1D82" w:rsidP="007D1D82">
      <w:pPr>
        <w:shd w:val="clear" w:color="auto" w:fill="FFFFFF"/>
        <w:spacing w:after="0" w:line="240" w:lineRule="auto"/>
        <w:ind w:firstLine="567"/>
        <w:jc w:val="both"/>
        <w:rPr>
          <w:rFonts w:ascii="Georgia" w:eastAsia="Times New Roman" w:hAnsi="Georgia" w:cs="Times New Roman"/>
          <w:color w:val="000000"/>
          <w:sz w:val="28"/>
          <w:szCs w:val="28"/>
          <w:lang w:eastAsia="ru-RU"/>
        </w:rPr>
      </w:pPr>
      <w:r>
        <w:rPr>
          <w:noProof/>
          <w:lang w:eastAsia="ru-RU"/>
        </w:rPr>
        <w:drawing>
          <wp:anchor distT="0" distB="0" distL="114300" distR="114300" simplePos="0" relativeHeight="251658240" behindDoc="1" locked="0" layoutInCell="1" allowOverlap="1">
            <wp:simplePos x="0" y="0"/>
            <wp:positionH relativeFrom="margin">
              <wp:align>left</wp:align>
            </wp:positionH>
            <wp:positionV relativeFrom="paragraph">
              <wp:posOffset>114574</wp:posOffset>
            </wp:positionV>
            <wp:extent cx="1512217" cy="1466850"/>
            <wp:effectExtent l="114300" t="114300" r="107315" b="152400"/>
            <wp:wrapTight wrapText="bothSides">
              <wp:wrapPolygon edited="0">
                <wp:start x="-1633" y="-1683"/>
                <wp:lineTo x="-1633" y="23564"/>
                <wp:lineTo x="22861" y="23564"/>
                <wp:lineTo x="22861" y="-1683"/>
                <wp:lineTo x="-1633" y="-1683"/>
              </wp:wrapPolygon>
            </wp:wrapTight>
            <wp:docPr id="2" name="Рисунок 2" descr="https://i.pinimg.com/736x/29/2f/d0/292fd0ea9f3c830a0e36bd40fa32a3f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736x/29/2f/d0/292fd0ea9f3c830a0e36bd40fa32a3f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2217" cy="14668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Pr="00AA7074">
        <w:rPr>
          <w:rFonts w:ascii="Georgia" w:eastAsia="Times New Roman" w:hAnsi="Georgia" w:cs="Times New Roman"/>
          <w:b/>
          <w:bCs/>
          <w:i/>
          <w:iCs/>
          <w:color w:val="000000"/>
          <w:sz w:val="28"/>
          <w:szCs w:val="28"/>
          <w:lang w:eastAsia="ru-RU"/>
        </w:rPr>
        <w:t xml:space="preserve"> </w:t>
      </w:r>
      <w:r w:rsidR="00F30580" w:rsidRPr="00AA7074">
        <w:rPr>
          <w:rFonts w:ascii="Georgia" w:eastAsia="Times New Roman" w:hAnsi="Georgia" w:cs="Times New Roman"/>
          <w:b/>
          <w:bCs/>
          <w:i/>
          <w:iCs/>
          <w:color w:val="000000"/>
          <w:sz w:val="28"/>
          <w:szCs w:val="28"/>
          <w:lang w:eastAsia="ru-RU"/>
        </w:rPr>
        <w:t>«Что лишнее?»</w:t>
      </w:r>
      <w:r w:rsidR="00AA7074">
        <w:rPr>
          <w:rFonts w:ascii="Georgia" w:eastAsia="Times New Roman" w:hAnsi="Georgia" w:cs="Times New Roman"/>
          <w:b/>
          <w:bCs/>
          <w:i/>
          <w:iCs/>
          <w:color w:val="000000"/>
          <w:sz w:val="28"/>
          <w:szCs w:val="28"/>
          <w:lang w:eastAsia="ru-RU"/>
        </w:rPr>
        <w:t xml:space="preserve"> </w:t>
      </w:r>
      <w:r w:rsidR="00F30580" w:rsidRPr="00AA7074">
        <w:rPr>
          <w:rFonts w:ascii="Georgia" w:eastAsia="Times New Roman" w:hAnsi="Georgia" w:cs="Times New Roman"/>
          <w:color w:val="1A1A1A"/>
          <w:sz w:val="28"/>
          <w:szCs w:val="28"/>
          <w:lang w:eastAsia="ru-RU"/>
        </w:rPr>
        <w:t>Положите перед ребёнком несколько картинок, изображающие понятные ему предметы. Можно использовать карточки детского лото, можно сделать картинки самостоятельно.</w:t>
      </w:r>
    </w:p>
    <w:p w:rsidR="00F30580" w:rsidRPr="00F30580" w:rsidRDefault="00F30580" w:rsidP="007D1D82">
      <w:pPr>
        <w:shd w:val="clear" w:color="auto" w:fill="FFFFFF"/>
        <w:spacing w:after="0" w:line="240" w:lineRule="auto"/>
        <w:jc w:val="both"/>
        <w:rPr>
          <w:rFonts w:ascii="Georgia" w:eastAsia="Times New Roman" w:hAnsi="Georgia" w:cs="Times New Roman"/>
          <w:color w:val="000000"/>
          <w:sz w:val="28"/>
          <w:szCs w:val="28"/>
          <w:lang w:eastAsia="ru-RU"/>
        </w:rPr>
      </w:pPr>
      <w:r w:rsidRPr="00AA7074">
        <w:rPr>
          <w:rFonts w:ascii="Georgia" w:eastAsia="Times New Roman" w:hAnsi="Georgia" w:cs="Times New Roman"/>
          <w:color w:val="1A1A1A"/>
          <w:sz w:val="28"/>
          <w:szCs w:val="28"/>
          <w:lang w:eastAsia="ru-RU"/>
        </w:rPr>
        <w:t>Например, на картинках изображены следующие предметы: яблоко, конфета и книга. Ребёнок должен проанализировать и правильно классифицировать данные предметы. Яблоко и конфету можно съесть, а книгу – нет. Значит, картинка с книгой в этом ряду будет лишней.</w:t>
      </w:r>
    </w:p>
    <w:p w:rsidR="00F30580" w:rsidRPr="00F30580" w:rsidRDefault="007D1D82" w:rsidP="007D1D82">
      <w:pPr>
        <w:shd w:val="clear" w:color="auto" w:fill="FFFFFF"/>
        <w:spacing w:after="0" w:line="240" w:lineRule="auto"/>
        <w:ind w:firstLine="567"/>
        <w:jc w:val="both"/>
        <w:rPr>
          <w:rFonts w:ascii="Georgia" w:eastAsia="Times New Roman" w:hAnsi="Georgia" w:cs="Times New Roman"/>
          <w:color w:val="000000"/>
          <w:sz w:val="28"/>
          <w:szCs w:val="28"/>
          <w:lang w:eastAsia="ru-RU"/>
        </w:rPr>
      </w:pPr>
      <w:r>
        <w:rPr>
          <w:noProof/>
          <w:lang w:eastAsia="ru-RU"/>
        </w:rPr>
        <w:drawing>
          <wp:anchor distT="0" distB="0" distL="114300" distR="114300" simplePos="0" relativeHeight="251659264" behindDoc="1" locked="0" layoutInCell="1" allowOverlap="1">
            <wp:simplePos x="0" y="0"/>
            <wp:positionH relativeFrom="column">
              <wp:posOffset>3625215</wp:posOffset>
            </wp:positionH>
            <wp:positionV relativeFrom="paragraph">
              <wp:posOffset>124460</wp:posOffset>
            </wp:positionV>
            <wp:extent cx="2389446" cy="1533525"/>
            <wp:effectExtent l="114300" t="114300" r="144780" b="142875"/>
            <wp:wrapTight wrapText="bothSides">
              <wp:wrapPolygon edited="0">
                <wp:start x="-1033" y="-1610"/>
                <wp:lineTo x="-1033" y="23344"/>
                <wp:lineTo x="22392" y="23344"/>
                <wp:lineTo x="22737" y="20393"/>
                <wp:lineTo x="22737" y="3220"/>
                <wp:lineTo x="22392" y="-1610"/>
                <wp:lineTo x="-1033" y="-1610"/>
              </wp:wrapPolygon>
            </wp:wrapTight>
            <wp:docPr id="3" name="Рисунок 3" descr="https://demiart.ru/forum/uploads16/post-2526756-14289973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emiart.ru/forum/uploads16/post-2526756-1428997386.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9446" cy="15335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Pr="00AA7074">
        <w:rPr>
          <w:rFonts w:ascii="Georgia" w:eastAsia="Times New Roman" w:hAnsi="Georgia" w:cs="Times New Roman"/>
          <w:b/>
          <w:bCs/>
          <w:i/>
          <w:iCs/>
          <w:color w:val="000000"/>
          <w:sz w:val="28"/>
          <w:szCs w:val="28"/>
          <w:lang w:eastAsia="ru-RU"/>
        </w:rPr>
        <w:t xml:space="preserve"> </w:t>
      </w:r>
      <w:r w:rsidR="00F30580" w:rsidRPr="00AA7074">
        <w:rPr>
          <w:rFonts w:ascii="Georgia" w:eastAsia="Times New Roman" w:hAnsi="Georgia" w:cs="Times New Roman"/>
          <w:b/>
          <w:bCs/>
          <w:i/>
          <w:iCs/>
          <w:color w:val="000000"/>
          <w:sz w:val="28"/>
          <w:szCs w:val="28"/>
          <w:lang w:eastAsia="ru-RU"/>
        </w:rPr>
        <w:t>«Кот в мешке» (тренируем навыки анализа и синтеза)</w:t>
      </w:r>
      <w:r w:rsidR="00AA7074">
        <w:rPr>
          <w:rFonts w:ascii="Georgia" w:eastAsia="Times New Roman" w:hAnsi="Georgia" w:cs="Times New Roman"/>
          <w:b/>
          <w:bCs/>
          <w:i/>
          <w:iCs/>
          <w:color w:val="000000"/>
          <w:sz w:val="28"/>
          <w:szCs w:val="28"/>
          <w:lang w:eastAsia="ru-RU"/>
        </w:rPr>
        <w:t>.</w:t>
      </w:r>
    </w:p>
    <w:p w:rsidR="00F30580" w:rsidRPr="00F30580" w:rsidRDefault="00F30580" w:rsidP="007D1D82">
      <w:pPr>
        <w:shd w:val="clear" w:color="auto" w:fill="FFFFFF"/>
        <w:spacing w:after="0" w:line="240" w:lineRule="auto"/>
        <w:jc w:val="both"/>
        <w:rPr>
          <w:rFonts w:ascii="Georgia" w:eastAsia="Times New Roman" w:hAnsi="Georgia" w:cs="Times New Roman"/>
          <w:color w:val="000000"/>
          <w:sz w:val="28"/>
          <w:szCs w:val="28"/>
          <w:lang w:eastAsia="ru-RU"/>
        </w:rPr>
      </w:pPr>
      <w:r w:rsidRPr="00AA7074">
        <w:rPr>
          <w:rFonts w:ascii="Georgia" w:eastAsia="Times New Roman" w:hAnsi="Georgia" w:cs="Times New Roman"/>
          <w:color w:val="1A1A1A"/>
          <w:sz w:val="28"/>
          <w:szCs w:val="28"/>
          <w:lang w:eastAsia="ru-RU"/>
        </w:rPr>
        <w:t xml:space="preserve">Один из игроков (в случае если ребёнок еще мал и не очень хорошо разговаривает, пусть это будет взрослый) берёт картинку из детского лото, и, описывает то, что на ней изображено, не показывая её другому игроку. При этом сам предмет называть нельзя! Другой игрок должен угадать, исходя из описания, что изображено на картинке. Со временем, когда ребёнок подрастет (начиная </w:t>
      </w:r>
      <w:proofErr w:type="gramStart"/>
      <w:r w:rsidRPr="00AA7074">
        <w:rPr>
          <w:rFonts w:ascii="Georgia" w:eastAsia="Times New Roman" w:hAnsi="Georgia" w:cs="Times New Roman"/>
          <w:color w:val="1A1A1A"/>
          <w:sz w:val="28"/>
          <w:szCs w:val="28"/>
          <w:lang w:eastAsia="ru-RU"/>
        </w:rPr>
        <w:t>с  4</w:t>
      </w:r>
      <w:proofErr w:type="gramEnd"/>
      <w:r w:rsidRPr="00AA7074">
        <w:rPr>
          <w:rFonts w:ascii="Georgia" w:eastAsia="Times New Roman" w:hAnsi="Georgia" w:cs="Times New Roman"/>
          <w:color w:val="1A1A1A"/>
          <w:sz w:val="28"/>
          <w:szCs w:val="28"/>
          <w:lang w:eastAsia="ru-RU"/>
        </w:rPr>
        <w:t>-5 лет), можно меняться ролями – пусть ребёнок описывает то, что изображено на картинке, а взрослый игрок отгадывает. В этом случае тренируются не только мыслительные способности, но и навыки связной речи.</w:t>
      </w:r>
    </w:p>
    <w:p w:rsidR="00F30580" w:rsidRPr="00F30580" w:rsidRDefault="007D1D82" w:rsidP="00AA7074">
      <w:pPr>
        <w:shd w:val="clear" w:color="auto" w:fill="FFFFFF"/>
        <w:spacing w:after="0" w:line="240" w:lineRule="auto"/>
        <w:ind w:firstLine="567"/>
        <w:rPr>
          <w:rFonts w:ascii="Georgia" w:eastAsia="Times New Roman" w:hAnsi="Georgia" w:cs="Times New Roman"/>
          <w:color w:val="000000"/>
          <w:sz w:val="28"/>
          <w:szCs w:val="28"/>
          <w:lang w:eastAsia="ru-RU"/>
        </w:rPr>
      </w:pPr>
      <w:r w:rsidRPr="00AA7074">
        <w:rPr>
          <w:rFonts w:ascii="Georgia" w:eastAsia="Times New Roman" w:hAnsi="Georgia" w:cs="Times New Roman"/>
          <w:b/>
          <w:bCs/>
          <w:i/>
          <w:iCs/>
          <w:color w:val="000000"/>
          <w:sz w:val="28"/>
          <w:szCs w:val="28"/>
          <w:lang w:eastAsia="ru-RU"/>
        </w:rPr>
        <w:t xml:space="preserve"> </w:t>
      </w:r>
      <w:r w:rsidR="00F30580" w:rsidRPr="00AA7074">
        <w:rPr>
          <w:rFonts w:ascii="Georgia" w:eastAsia="Times New Roman" w:hAnsi="Georgia" w:cs="Times New Roman"/>
          <w:b/>
          <w:bCs/>
          <w:i/>
          <w:iCs/>
          <w:color w:val="000000"/>
          <w:sz w:val="28"/>
          <w:szCs w:val="28"/>
          <w:lang w:eastAsia="ru-RU"/>
        </w:rPr>
        <w:t>«Подбери пару» (тренируем анализ, сравнение)</w:t>
      </w:r>
      <w:r w:rsidR="00AA7074">
        <w:rPr>
          <w:rFonts w:ascii="Georgia" w:eastAsia="Times New Roman" w:hAnsi="Georgia" w:cs="Times New Roman"/>
          <w:b/>
          <w:bCs/>
          <w:i/>
          <w:iCs/>
          <w:color w:val="000000"/>
          <w:sz w:val="28"/>
          <w:szCs w:val="28"/>
          <w:lang w:eastAsia="ru-RU"/>
        </w:rPr>
        <w:t>.</w:t>
      </w:r>
    </w:p>
    <w:p w:rsidR="00F30580" w:rsidRPr="00F30580" w:rsidRDefault="007D1D82" w:rsidP="007D1D82">
      <w:pPr>
        <w:shd w:val="clear" w:color="auto" w:fill="FFFFFF"/>
        <w:spacing w:after="0" w:line="240" w:lineRule="auto"/>
        <w:jc w:val="both"/>
        <w:rPr>
          <w:rFonts w:ascii="Georgia" w:eastAsia="Times New Roman" w:hAnsi="Georgia" w:cs="Times New Roman"/>
          <w:color w:val="000000"/>
          <w:sz w:val="28"/>
          <w:szCs w:val="28"/>
          <w:lang w:eastAsia="ru-RU"/>
        </w:rPr>
      </w:pPr>
      <w:r>
        <w:rPr>
          <w:noProof/>
          <w:lang w:eastAsia="ru-RU"/>
        </w:rPr>
        <w:drawing>
          <wp:anchor distT="0" distB="0" distL="114300" distR="114300" simplePos="0" relativeHeight="251660288" behindDoc="1" locked="0" layoutInCell="1" allowOverlap="1" wp14:anchorId="03E7AD0D" wp14:editId="69E6880A">
            <wp:simplePos x="0" y="0"/>
            <wp:positionH relativeFrom="margin">
              <wp:posOffset>3654425</wp:posOffset>
            </wp:positionH>
            <wp:positionV relativeFrom="paragraph">
              <wp:posOffset>1628140</wp:posOffset>
            </wp:positionV>
            <wp:extent cx="2349499" cy="1762125"/>
            <wp:effectExtent l="133350" t="114300" r="108585" b="142875"/>
            <wp:wrapTight wrapText="bothSides">
              <wp:wrapPolygon edited="0">
                <wp:start x="-876" y="-1401"/>
                <wp:lineTo x="-1226" y="-934"/>
                <wp:lineTo x="-1051" y="23118"/>
                <wp:lineTo x="22423" y="23118"/>
                <wp:lineTo x="22423" y="-1401"/>
                <wp:lineTo x="-876" y="-1401"/>
              </wp:wrapPolygon>
            </wp:wrapTight>
            <wp:docPr id="4" name="Рисунок 4" descr="https://akademiarechi.ru/wp-content/uploads/2020/08/7b0c331f462a8dfab945bc992d5487301e3329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kademiarechi.ru/wp-content/uploads/2020/08/7b0c331f462a8dfab945bc992d5487301e33290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9499" cy="17621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1312" behindDoc="1" locked="0" layoutInCell="1" allowOverlap="1" wp14:anchorId="16791E93" wp14:editId="3F969DE2">
            <wp:simplePos x="0" y="0"/>
            <wp:positionH relativeFrom="column">
              <wp:posOffset>-99060</wp:posOffset>
            </wp:positionH>
            <wp:positionV relativeFrom="paragraph">
              <wp:posOffset>189865</wp:posOffset>
            </wp:positionV>
            <wp:extent cx="2472657" cy="1226026"/>
            <wp:effectExtent l="133350" t="114300" r="118745" b="165100"/>
            <wp:wrapTight wrapText="bothSides">
              <wp:wrapPolygon edited="0">
                <wp:start x="-999" y="-2015"/>
                <wp:lineTo x="-1165" y="20145"/>
                <wp:lineTo x="-832" y="24174"/>
                <wp:lineTo x="22138" y="24174"/>
                <wp:lineTo x="22471" y="20145"/>
                <wp:lineTo x="22305" y="-2015"/>
                <wp:lineTo x="-999" y="-2015"/>
              </wp:wrapPolygon>
            </wp:wrapTight>
            <wp:docPr id="5" name="Рисунок 5" descr="https://fikiwiki.com/uploads/posts/2022-02/1645016082_53-fikiwiki-com-p-kartinki-assotsiatsii-dlya-detei-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ikiwiki.com/uploads/posts/2022-02/1645016082_53-fikiwiki-com-p-kartinki-assotsiatsii-dlya-detei-5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2657" cy="122602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F30580" w:rsidRPr="00AA7074">
        <w:rPr>
          <w:rFonts w:ascii="Georgia" w:eastAsia="Times New Roman" w:hAnsi="Georgia" w:cs="Times New Roman"/>
          <w:color w:val="1A1A1A"/>
          <w:sz w:val="28"/>
          <w:szCs w:val="28"/>
          <w:lang w:eastAsia="ru-RU"/>
        </w:rPr>
        <w:t xml:space="preserve">Необходимы два набора детского лото с одинаковыми карточками. Один ребёнок (игрок) берёт карту и, не показывая её, объясняет другим игрокам, что на ней нарисовано. Другие </w:t>
      </w:r>
      <w:proofErr w:type="gramStart"/>
      <w:r w:rsidR="00F30580" w:rsidRPr="00AA7074">
        <w:rPr>
          <w:rFonts w:ascii="Georgia" w:eastAsia="Times New Roman" w:hAnsi="Georgia" w:cs="Times New Roman"/>
          <w:color w:val="1A1A1A"/>
          <w:sz w:val="28"/>
          <w:szCs w:val="28"/>
          <w:lang w:eastAsia="ru-RU"/>
        </w:rPr>
        <w:t>игроки</w:t>
      </w:r>
      <w:proofErr w:type="gramEnd"/>
      <w:r w:rsidR="00F30580" w:rsidRPr="00AA7074">
        <w:rPr>
          <w:rFonts w:ascii="Georgia" w:eastAsia="Times New Roman" w:hAnsi="Georgia" w:cs="Times New Roman"/>
          <w:color w:val="1A1A1A"/>
          <w:sz w:val="28"/>
          <w:szCs w:val="28"/>
          <w:lang w:eastAsia="ru-RU"/>
        </w:rPr>
        <w:t xml:space="preserve"> анализируя, предлагают свой вариант карточки, на котором, по их мнению, изображено то, что описывал первый ребёнок. Если описание и отгадка совпали, две </w:t>
      </w:r>
      <w:r w:rsidR="00F30580" w:rsidRPr="00AA7074">
        <w:rPr>
          <w:rFonts w:ascii="Georgia" w:eastAsia="Times New Roman" w:hAnsi="Georgia" w:cs="Times New Roman"/>
          <w:color w:val="1A1A1A"/>
          <w:sz w:val="28"/>
          <w:szCs w:val="28"/>
          <w:lang w:eastAsia="ru-RU"/>
        </w:rPr>
        <w:lastRenderedPageBreak/>
        <w:t>одинаковые карты выводят из игры, а игра продолжается дальше, с оставшимися карточками.</w:t>
      </w:r>
    </w:p>
    <w:p w:rsidR="00F30580" w:rsidRPr="00F30580" w:rsidRDefault="00F30580" w:rsidP="007D1D82">
      <w:pPr>
        <w:shd w:val="clear" w:color="auto" w:fill="FFFFFF"/>
        <w:spacing w:after="0" w:line="240" w:lineRule="auto"/>
        <w:ind w:firstLine="567"/>
        <w:jc w:val="both"/>
        <w:rPr>
          <w:rFonts w:ascii="Georgia" w:eastAsia="Times New Roman" w:hAnsi="Georgia" w:cs="Times New Roman"/>
          <w:color w:val="000000"/>
          <w:sz w:val="28"/>
          <w:szCs w:val="28"/>
          <w:lang w:eastAsia="ru-RU"/>
        </w:rPr>
      </w:pPr>
      <w:r w:rsidRPr="00AA7074">
        <w:rPr>
          <w:rFonts w:ascii="Georgia" w:eastAsia="Times New Roman" w:hAnsi="Georgia" w:cs="Times New Roman"/>
          <w:b/>
          <w:bCs/>
          <w:i/>
          <w:iCs/>
          <w:color w:val="000000"/>
          <w:sz w:val="28"/>
          <w:szCs w:val="28"/>
          <w:lang w:eastAsia="ru-RU"/>
        </w:rPr>
        <w:t>«Что это?» (анализ, сравнение, обобщение)</w:t>
      </w:r>
    </w:p>
    <w:p w:rsidR="00F30580" w:rsidRPr="00F30580" w:rsidRDefault="00F30580" w:rsidP="007D1D82">
      <w:pPr>
        <w:shd w:val="clear" w:color="auto" w:fill="FFFFFF"/>
        <w:spacing w:after="0" w:line="240" w:lineRule="auto"/>
        <w:jc w:val="both"/>
        <w:rPr>
          <w:rFonts w:ascii="Georgia" w:eastAsia="Times New Roman" w:hAnsi="Georgia" w:cs="Times New Roman"/>
          <w:color w:val="000000"/>
          <w:sz w:val="28"/>
          <w:szCs w:val="28"/>
          <w:lang w:eastAsia="ru-RU"/>
        </w:rPr>
      </w:pPr>
      <w:r w:rsidRPr="00AA7074">
        <w:rPr>
          <w:rFonts w:ascii="Georgia" w:eastAsia="Times New Roman" w:hAnsi="Georgia" w:cs="Times New Roman"/>
          <w:color w:val="1A1A1A"/>
          <w:sz w:val="28"/>
          <w:szCs w:val="28"/>
          <w:lang w:eastAsia="ru-RU"/>
        </w:rPr>
        <w:t>Предложите ребёнку охарактеризовать следующие словарные ряды, используя обобщающее слово.</w:t>
      </w:r>
    </w:p>
    <w:p w:rsidR="00F30580" w:rsidRPr="00F30580" w:rsidRDefault="00F30580" w:rsidP="007D1D82">
      <w:pPr>
        <w:numPr>
          <w:ilvl w:val="0"/>
          <w:numId w:val="1"/>
        </w:numPr>
        <w:shd w:val="clear" w:color="auto" w:fill="FFFFFF"/>
        <w:spacing w:before="30" w:after="30" w:line="240" w:lineRule="auto"/>
        <w:ind w:left="450"/>
        <w:jc w:val="both"/>
        <w:rPr>
          <w:rFonts w:ascii="Georgia" w:eastAsia="Times New Roman" w:hAnsi="Georgia" w:cs="Arial"/>
          <w:color w:val="000000"/>
          <w:sz w:val="28"/>
          <w:szCs w:val="28"/>
          <w:lang w:eastAsia="ru-RU"/>
        </w:rPr>
      </w:pPr>
      <w:r w:rsidRPr="00AA7074">
        <w:rPr>
          <w:rFonts w:ascii="Georgia" w:eastAsia="Times New Roman" w:hAnsi="Georgia" w:cs="Arial"/>
          <w:color w:val="1A1A1A"/>
          <w:sz w:val="28"/>
          <w:szCs w:val="28"/>
          <w:lang w:eastAsia="ru-RU"/>
        </w:rPr>
        <w:t>стакан, тарелка, вилка, нож; /посуда/;</w:t>
      </w:r>
    </w:p>
    <w:p w:rsidR="00F30580" w:rsidRPr="00F30580" w:rsidRDefault="00F30580" w:rsidP="007D1D82">
      <w:pPr>
        <w:numPr>
          <w:ilvl w:val="0"/>
          <w:numId w:val="1"/>
        </w:numPr>
        <w:shd w:val="clear" w:color="auto" w:fill="FFFFFF"/>
        <w:spacing w:before="30" w:after="30" w:line="240" w:lineRule="auto"/>
        <w:ind w:left="450"/>
        <w:jc w:val="both"/>
        <w:rPr>
          <w:rFonts w:ascii="Georgia" w:eastAsia="Times New Roman" w:hAnsi="Georgia" w:cs="Arial"/>
          <w:color w:val="000000"/>
          <w:sz w:val="28"/>
          <w:szCs w:val="28"/>
          <w:lang w:eastAsia="ru-RU"/>
        </w:rPr>
      </w:pPr>
      <w:r w:rsidRPr="00AA7074">
        <w:rPr>
          <w:rFonts w:ascii="Georgia" w:eastAsia="Times New Roman" w:hAnsi="Georgia" w:cs="Arial"/>
          <w:color w:val="1A1A1A"/>
          <w:sz w:val="28"/>
          <w:szCs w:val="28"/>
          <w:lang w:eastAsia="ru-RU"/>
        </w:rPr>
        <w:t>слива, яблоко, апельсин, банан; /фрукты/;</w:t>
      </w:r>
    </w:p>
    <w:p w:rsidR="00F30580" w:rsidRPr="00F30580" w:rsidRDefault="00F30580" w:rsidP="007D1D82">
      <w:pPr>
        <w:numPr>
          <w:ilvl w:val="0"/>
          <w:numId w:val="1"/>
        </w:numPr>
        <w:shd w:val="clear" w:color="auto" w:fill="FFFFFF"/>
        <w:spacing w:before="30" w:after="30" w:line="240" w:lineRule="auto"/>
        <w:ind w:left="450"/>
        <w:jc w:val="both"/>
        <w:rPr>
          <w:rFonts w:ascii="Georgia" w:eastAsia="Times New Roman" w:hAnsi="Georgia" w:cs="Arial"/>
          <w:color w:val="000000"/>
          <w:sz w:val="28"/>
          <w:szCs w:val="28"/>
          <w:lang w:eastAsia="ru-RU"/>
        </w:rPr>
      </w:pPr>
      <w:r w:rsidRPr="00AA7074">
        <w:rPr>
          <w:rFonts w:ascii="Georgia" w:eastAsia="Times New Roman" w:hAnsi="Georgia" w:cs="Arial"/>
          <w:color w:val="1A1A1A"/>
          <w:sz w:val="28"/>
          <w:szCs w:val="28"/>
          <w:lang w:eastAsia="ru-RU"/>
        </w:rPr>
        <w:t>воробей, аист, гусь, голубь; /птицы/;</w:t>
      </w:r>
    </w:p>
    <w:p w:rsidR="00F30580" w:rsidRPr="00F30580" w:rsidRDefault="00F30580" w:rsidP="007D1D82">
      <w:pPr>
        <w:numPr>
          <w:ilvl w:val="0"/>
          <w:numId w:val="1"/>
        </w:numPr>
        <w:shd w:val="clear" w:color="auto" w:fill="FFFFFF"/>
        <w:spacing w:before="30" w:after="30" w:line="240" w:lineRule="auto"/>
        <w:ind w:left="450"/>
        <w:jc w:val="both"/>
        <w:rPr>
          <w:rFonts w:ascii="Georgia" w:eastAsia="Times New Roman" w:hAnsi="Georgia" w:cs="Arial"/>
          <w:color w:val="000000"/>
          <w:sz w:val="28"/>
          <w:szCs w:val="28"/>
          <w:lang w:eastAsia="ru-RU"/>
        </w:rPr>
      </w:pPr>
      <w:r w:rsidRPr="00AA7074">
        <w:rPr>
          <w:rFonts w:ascii="Georgia" w:eastAsia="Times New Roman" w:hAnsi="Georgia" w:cs="Arial"/>
          <w:color w:val="1A1A1A"/>
          <w:sz w:val="28"/>
          <w:szCs w:val="28"/>
          <w:lang w:eastAsia="ru-RU"/>
        </w:rPr>
        <w:t>кошка, свинья, кролик, овца; /животные, домашние животные/;</w:t>
      </w:r>
    </w:p>
    <w:p w:rsidR="00F30580" w:rsidRPr="00F30580" w:rsidRDefault="00F30580" w:rsidP="007D1D82">
      <w:pPr>
        <w:numPr>
          <w:ilvl w:val="0"/>
          <w:numId w:val="1"/>
        </w:numPr>
        <w:shd w:val="clear" w:color="auto" w:fill="FFFFFF"/>
        <w:spacing w:before="30" w:after="30" w:line="240" w:lineRule="auto"/>
        <w:ind w:left="450"/>
        <w:jc w:val="both"/>
        <w:rPr>
          <w:rFonts w:ascii="Georgia" w:eastAsia="Times New Roman" w:hAnsi="Georgia" w:cs="Arial"/>
          <w:color w:val="000000"/>
          <w:sz w:val="28"/>
          <w:szCs w:val="28"/>
          <w:lang w:eastAsia="ru-RU"/>
        </w:rPr>
      </w:pPr>
      <w:r w:rsidRPr="00AA7074">
        <w:rPr>
          <w:rFonts w:ascii="Georgia" w:eastAsia="Times New Roman" w:hAnsi="Georgia" w:cs="Arial"/>
          <w:color w:val="1A1A1A"/>
          <w:sz w:val="28"/>
          <w:szCs w:val="28"/>
          <w:lang w:eastAsia="ru-RU"/>
        </w:rPr>
        <w:t>роза, тюльпан, ландыш, мак; /цветы/.</w:t>
      </w:r>
    </w:p>
    <w:p w:rsidR="00F30580" w:rsidRPr="00F30580" w:rsidRDefault="007D1D82" w:rsidP="007D1D82">
      <w:pPr>
        <w:shd w:val="clear" w:color="auto" w:fill="FFFFFF"/>
        <w:spacing w:after="0" w:line="240" w:lineRule="auto"/>
        <w:jc w:val="both"/>
        <w:rPr>
          <w:rFonts w:ascii="Georgia" w:eastAsia="Times New Roman" w:hAnsi="Georgia" w:cs="Times New Roman"/>
          <w:color w:val="000000"/>
          <w:sz w:val="28"/>
          <w:szCs w:val="28"/>
          <w:lang w:eastAsia="ru-RU"/>
        </w:rPr>
      </w:pPr>
      <w:r>
        <w:rPr>
          <w:noProof/>
          <w:lang w:eastAsia="ru-RU"/>
        </w:rPr>
        <w:drawing>
          <wp:anchor distT="0" distB="0" distL="114300" distR="114300" simplePos="0" relativeHeight="251662336" behindDoc="1" locked="0" layoutInCell="1" allowOverlap="1">
            <wp:simplePos x="0" y="0"/>
            <wp:positionH relativeFrom="column">
              <wp:posOffset>-3810</wp:posOffset>
            </wp:positionH>
            <wp:positionV relativeFrom="paragraph">
              <wp:posOffset>-4445</wp:posOffset>
            </wp:positionV>
            <wp:extent cx="2548086" cy="1857375"/>
            <wp:effectExtent l="0" t="0" r="5080" b="0"/>
            <wp:wrapTight wrapText="bothSides">
              <wp:wrapPolygon edited="0">
                <wp:start x="0" y="0"/>
                <wp:lineTo x="0" y="21268"/>
                <wp:lineTo x="21482" y="21268"/>
                <wp:lineTo x="21482" y="0"/>
                <wp:lineTo x="0" y="0"/>
              </wp:wrapPolygon>
            </wp:wrapTight>
            <wp:docPr id="6" name="Рисунок 6" descr="https://avatars.mds.yandex.net/i?id=902a469c8be02fd5c9179dbe9000415a67c90001-9103996-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vatars.mds.yandex.net/i?id=902a469c8be02fd5c9179dbe9000415a67c90001-9103996-images-thumbs&amp;n=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8086"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00F30580" w:rsidRPr="00AA7074">
        <w:rPr>
          <w:rFonts w:ascii="Georgia" w:eastAsia="Times New Roman" w:hAnsi="Georgia" w:cs="Times New Roman"/>
          <w:color w:val="1A1A1A"/>
          <w:sz w:val="28"/>
          <w:szCs w:val="28"/>
          <w:lang w:eastAsia="ru-RU"/>
        </w:rPr>
        <w:t>Придумывайте словарные ряды самостоятельно, со временем усложняйте задания, переходите от простых предметов к понятиям и явлениям (времена года, чувства человека, природные явления и т.д.).</w:t>
      </w:r>
    </w:p>
    <w:p w:rsidR="00F30580" w:rsidRPr="00F30580" w:rsidRDefault="00F30580" w:rsidP="007D1D82">
      <w:pPr>
        <w:shd w:val="clear" w:color="auto" w:fill="FFFFFF"/>
        <w:spacing w:after="0" w:line="240" w:lineRule="auto"/>
        <w:ind w:firstLine="567"/>
        <w:jc w:val="both"/>
        <w:rPr>
          <w:rFonts w:ascii="Georgia" w:eastAsia="Times New Roman" w:hAnsi="Georgia" w:cs="Times New Roman"/>
          <w:color w:val="000000"/>
          <w:sz w:val="28"/>
          <w:szCs w:val="28"/>
          <w:lang w:eastAsia="ru-RU"/>
        </w:rPr>
      </w:pPr>
      <w:r w:rsidRPr="00AA7074">
        <w:rPr>
          <w:rFonts w:ascii="Georgia" w:eastAsia="Times New Roman" w:hAnsi="Georgia" w:cs="Times New Roman"/>
          <w:b/>
          <w:bCs/>
          <w:color w:val="1A1A1A"/>
          <w:sz w:val="28"/>
          <w:szCs w:val="28"/>
          <w:lang w:eastAsia="ru-RU"/>
        </w:rPr>
        <w:t>Развитие мышления у детей дошкольного возраста – задача, решение которой напрямую зависит от того, насколько успешно ребёнок освоил и может пользоваться вышеперечисленными мыслительными операциями.</w:t>
      </w:r>
    </w:p>
    <w:p w:rsidR="00F30580" w:rsidRPr="00F30580" w:rsidRDefault="00F30580" w:rsidP="007D1D82">
      <w:pPr>
        <w:shd w:val="clear" w:color="auto" w:fill="FFFFFF"/>
        <w:spacing w:after="0" w:line="240" w:lineRule="auto"/>
        <w:jc w:val="both"/>
        <w:rPr>
          <w:rFonts w:ascii="Georgia" w:eastAsia="Times New Roman" w:hAnsi="Georgia" w:cs="Times New Roman"/>
          <w:color w:val="000000"/>
          <w:sz w:val="28"/>
          <w:szCs w:val="28"/>
          <w:lang w:eastAsia="ru-RU"/>
        </w:rPr>
      </w:pPr>
      <w:r w:rsidRPr="00AA7074">
        <w:rPr>
          <w:rFonts w:ascii="Georgia" w:eastAsia="Times New Roman" w:hAnsi="Georgia" w:cs="Times New Roman"/>
          <w:color w:val="1A1A1A"/>
          <w:sz w:val="28"/>
          <w:szCs w:val="28"/>
          <w:lang w:eastAsia="ru-RU"/>
        </w:rPr>
        <w:t>Занятия и игры, направленные на их тренировку, обеспечат не только интеллектуальное развитие дошкольника, но и гармоничное формирование личности подрастающего ребёнка в целом, ведь именно развитое мышление отличает человека в ряду других живых существ.</w:t>
      </w:r>
    </w:p>
    <w:p w:rsidR="008076C0" w:rsidRDefault="008076C0" w:rsidP="008076C0">
      <w:pPr>
        <w:spacing w:line="240" w:lineRule="auto"/>
        <w:jc w:val="both"/>
        <w:rPr>
          <w:rFonts w:ascii="Georgia" w:hAnsi="Georgia"/>
          <w:sz w:val="28"/>
          <w:szCs w:val="28"/>
        </w:rPr>
      </w:pPr>
    </w:p>
    <w:p w:rsidR="00E522D8" w:rsidRPr="00AA7074" w:rsidRDefault="00F30580" w:rsidP="008076C0">
      <w:pPr>
        <w:spacing w:line="240" w:lineRule="auto"/>
        <w:jc w:val="both"/>
        <w:rPr>
          <w:rFonts w:ascii="Georgia" w:hAnsi="Georgia"/>
          <w:sz w:val="28"/>
          <w:szCs w:val="28"/>
        </w:rPr>
      </w:pPr>
      <w:r w:rsidRPr="00AA7074">
        <w:rPr>
          <w:rFonts w:ascii="Georgia" w:hAnsi="Georgia"/>
          <w:sz w:val="28"/>
          <w:szCs w:val="28"/>
        </w:rPr>
        <w:t>Источник:https://nsportal.ru/detskiy-sad/materialy-dlya-roditeley/2017/11/07/kak-razvivat-myshlenie-u-detey-doshkolnogo-vozrasta</w:t>
      </w:r>
    </w:p>
    <w:p w:rsidR="00CF3B96" w:rsidRPr="00AA7074" w:rsidRDefault="00E522D8" w:rsidP="008076C0">
      <w:pPr>
        <w:spacing w:line="240" w:lineRule="auto"/>
        <w:rPr>
          <w:rFonts w:ascii="Georgia" w:hAnsi="Georgia"/>
          <w:sz w:val="28"/>
          <w:szCs w:val="28"/>
        </w:rPr>
      </w:pPr>
      <w:r w:rsidRPr="00AA7074">
        <w:rPr>
          <w:rFonts w:ascii="Georgia" w:hAnsi="Georgia"/>
          <w:sz w:val="28"/>
          <w:szCs w:val="28"/>
        </w:rPr>
        <w:t>https://psypedprofi.ru/razvitie-myshleniya-u-detej-doshkolnogo-vozrasta.html</w:t>
      </w:r>
    </w:p>
    <w:sectPr w:rsidR="00CF3B96" w:rsidRPr="00AA7074" w:rsidSect="00156AAD">
      <w:pgSz w:w="11906" w:h="16838"/>
      <w:pgMar w:top="1134" w:right="850" w:bottom="1134" w:left="1701" w:header="708" w:footer="708" w:gutter="0"/>
      <w:pgBorders w:offsetFrom="page">
        <w:top w:val="pushPinNote1" w:sz="31" w:space="24" w:color="auto"/>
        <w:left w:val="pushPinNote1" w:sz="31" w:space="24" w:color="auto"/>
        <w:bottom w:val="pushPinNote1" w:sz="31" w:space="24" w:color="auto"/>
        <w:right w:val="pushPinNote1"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24954"/>
    <w:multiLevelType w:val="hybridMultilevel"/>
    <w:tmpl w:val="07F0CA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0F84970"/>
    <w:multiLevelType w:val="multilevel"/>
    <w:tmpl w:val="02501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79A"/>
    <w:rsid w:val="00156AAD"/>
    <w:rsid w:val="004F0790"/>
    <w:rsid w:val="007D1D82"/>
    <w:rsid w:val="007F279A"/>
    <w:rsid w:val="008076C0"/>
    <w:rsid w:val="00AA7074"/>
    <w:rsid w:val="00CF3B96"/>
    <w:rsid w:val="00E522D8"/>
    <w:rsid w:val="00E76F65"/>
    <w:rsid w:val="00F305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CDA12"/>
  <w15:chartTrackingRefBased/>
  <w15:docId w15:val="{50CD8CB3-E326-409C-8616-C00B7C785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F07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F305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F30580"/>
  </w:style>
  <w:style w:type="character" w:customStyle="1" w:styleId="c17">
    <w:name w:val="c17"/>
    <w:basedOn w:val="a0"/>
    <w:rsid w:val="00F30580"/>
  </w:style>
  <w:style w:type="paragraph" w:customStyle="1" w:styleId="c0">
    <w:name w:val="c0"/>
    <w:basedOn w:val="a"/>
    <w:rsid w:val="00F305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30580"/>
  </w:style>
  <w:style w:type="paragraph" w:customStyle="1" w:styleId="c5">
    <w:name w:val="c5"/>
    <w:basedOn w:val="a"/>
    <w:rsid w:val="00F305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F30580"/>
  </w:style>
  <w:style w:type="paragraph" w:customStyle="1" w:styleId="c10">
    <w:name w:val="c10"/>
    <w:basedOn w:val="a"/>
    <w:rsid w:val="00F305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F30580"/>
  </w:style>
  <w:style w:type="paragraph" w:styleId="a3">
    <w:name w:val="List Paragraph"/>
    <w:basedOn w:val="a"/>
    <w:uiPriority w:val="34"/>
    <w:qFormat/>
    <w:rsid w:val="00AA7074"/>
    <w:pPr>
      <w:ind w:left="720"/>
      <w:contextualSpacing/>
    </w:pPr>
  </w:style>
  <w:style w:type="character" w:customStyle="1" w:styleId="10">
    <w:name w:val="Заголовок 1 Знак"/>
    <w:basedOn w:val="a0"/>
    <w:link w:val="1"/>
    <w:uiPriority w:val="9"/>
    <w:rsid w:val="004F0790"/>
    <w:rPr>
      <w:rFonts w:asciiTheme="majorHAnsi" w:eastAsiaTheme="majorEastAsia" w:hAnsiTheme="majorHAnsi" w:cstheme="majorBidi"/>
      <w:color w:val="2E74B5" w:themeColor="accent1" w:themeShade="BF"/>
      <w:sz w:val="32"/>
      <w:szCs w:val="32"/>
    </w:rPr>
  </w:style>
  <w:style w:type="paragraph" w:styleId="a4">
    <w:name w:val="Title"/>
    <w:basedOn w:val="a"/>
    <w:next w:val="a"/>
    <w:link w:val="a5"/>
    <w:uiPriority w:val="10"/>
    <w:qFormat/>
    <w:rsid w:val="004F079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5">
    <w:name w:val="Заголовок Знак"/>
    <w:basedOn w:val="a0"/>
    <w:link w:val="a4"/>
    <w:uiPriority w:val="10"/>
    <w:rsid w:val="004F0790"/>
    <w:rPr>
      <w:rFonts w:asciiTheme="majorHAnsi" w:eastAsiaTheme="majorEastAsia" w:hAnsiTheme="majorHAnsi" w:cstheme="majorBidi"/>
      <w:spacing w:val="-10"/>
      <w:kern w:val="28"/>
      <w:sz w:val="56"/>
      <w:szCs w:val="56"/>
    </w:rPr>
  </w:style>
  <w:style w:type="paragraph" w:styleId="a6">
    <w:name w:val="Subtitle"/>
    <w:basedOn w:val="a"/>
    <w:next w:val="a"/>
    <w:link w:val="a7"/>
    <w:uiPriority w:val="11"/>
    <w:qFormat/>
    <w:rsid w:val="004F0790"/>
    <w:pPr>
      <w:numPr>
        <w:ilvl w:val="1"/>
      </w:numPr>
    </w:pPr>
    <w:rPr>
      <w:rFonts w:eastAsiaTheme="minorEastAsia"/>
      <w:color w:val="5A5A5A" w:themeColor="text1" w:themeTint="A5"/>
      <w:spacing w:val="15"/>
    </w:rPr>
  </w:style>
  <w:style w:type="character" w:customStyle="1" w:styleId="a7">
    <w:name w:val="Подзаголовок Знак"/>
    <w:basedOn w:val="a0"/>
    <w:link w:val="a6"/>
    <w:uiPriority w:val="11"/>
    <w:rsid w:val="004F0790"/>
    <w:rPr>
      <w:rFonts w:eastAsiaTheme="minorEastAsia"/>
      <w:color w:val="5A5A5A" w:themeColor="text1" w:themeTint="A5"/>
      <w:spacing w:val="15"/>
    </w:rPr>
  </w:style>
  <w:style w:type="character" w:styleId="a8">
    <w:name w:val="Subtle Emphasis"/>
    <w:basedOn w:val="a0"/>
    <w:uiPriority w:val="19"/>
    <w:qFormat/>
    <w:rsid w:val="004F0790"/>
    <w:rPr>
      <w:i/>
      <w:iCs/>
      <w:color w:val="404040" w:themeColor="text1" w:themeTint="BF"/>
    </w:rPr>
  </w:style>
  <w:style w:type="character" w:styleId="a9">
    <w:name w:val="Emphasis"/>
    <w:basedOn w:val="a0"/>
    <w:uiPriority w:val="20"/>
    <w:qFormat/>
    <w:rsid w:val="004F0790"/>
    <w:rPr>
      <w:i/>
      <w:iCs/>
    </w:rPr>
  </w:style>
  <w:style w:type="character" w:styleId="aa">
    <w:name w:val="Intense Emphasis"/>
    <w:basedOn w:val="a0"/>
    <w:uiPriority w:val="21"/>
    <w:qFormat/>
    <w:rsid w:val="004F0790"/>
    <w:rPr>
      <w:i/>
      <w:iCs/>
      <w:color w:val="5B9BD5" w:themeColor="accent1"/>
    </w:rPr>
  </w:style>
  <w:style w:type="character" w:styleId="ab">
    <w:name w:val="Strong"/>
    <w:basedOn w:val="a0"/>
    <w:uiPriority w:val="22"/>
    <w:qFormat/>
    <w:rsid w:val="004F07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20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598</Words>
  <Characters>3414</Characters>
  <Application>Microsoft Office Word</Application>
  <DocSecurity>0</DocSecurity>
  <Lines>28</Lines>
  <Paragraphs>8</Paragraphs>
  <ScaleCrop>false</ScaleCrop>
  <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2023-04-10T20:48:00Z</dcterms:created>
  <dcterms:modified xsi:type="dcterms:W3CDTF">2023-04-14T00:25:00Z</dcterms:modified>
</cp:coreProperties>
</file>